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2F" w:rsidRDefault="00275B2F" w:rsidP="00275B2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20CE3203</w:t>
      </w:r>
      <w:r w:rsidRPr="0040119A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u w:val="single"/>
        </w:rPr>
        <w:t>ENVIRONMENTAL ENGINEERING</w:t>
      </w:r>
    </w:p>
    <w:p w:rsidR="00FD7F9F" w:rsidRPr="00826C39" w:rsidRDefault="00FD7F9F" w:rsidP="00FD7F9F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275B2F" w:rsidRDefault="00275B2F" w:rsidP="0027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7"/>
        <w:gridCol w:w="2641"/>
        <w:gridCol w:w="3380"/>
        <w:gridCol w:w="1498"/>
      </w:tblGrid>
      <w:tr w:rsidR="00275B2F" w:rsidRPr="00E13A45" w:rsidTr="00275B2F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B2F" w:rsidRPr="00E13A45" w:rsidTr="00275B2F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275B2F" w:rsidRPr="00E13A45" w:rsidTr="00275B2F">
        <w:trPr>
          <w:trHeight w:val="360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Engineering </w:t>
            </w:r>
            <w:r w:rsidRPr="0095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Chemistry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Fluid Mechanics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5B2F" w:rsidRPr="00E13A45" w:rsidTr="00275B2F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B2F" w:rsidRPr="00531346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 Evaluation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5B2F" w:rsidRPr="00E13A45" w:rsidTr="00275B2F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Pr="00E13A45" w:rsidRDefault="00275B2F" w:rsidP="0066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5B2F" w:rsidRDefault="00275B2F"/>
    <w:tbl>
      <w:tblPr>
        <w:tblW w:w="51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515"/>
        <w:gridCol w:w="945"/>
        <w:gridCol w:w="7348"/>
        <w:gridCol w:w="31"/>
      </w:tblGrid>
      <w:tr w:rsidR="00275B2F" w:rsidTr="00BD7DAA">
        <w:trPr>
          <w:gridAfter w:val="1"/>
          <w:wAfter w:w="16" w:type="pct"/>
          <w:trHeight w:val="600"/>
          <w:jc w:val="center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Identify the sources of water and wastewater and determine the quality. Forecast the population for water demand and estimate the wastewater flows.</w:t>
            </w:r>
          </w:p>
        </w:tc>
      </w:tr>
      <w:tr w:rsidR="00275B2F" w:rsidTr="00BD7DAA">
        <w:trPr>
          <w:gridAfter w:val="1"/>
          <w:wAfter w:w="16" w:type="pct"/>
          <w:trHeight w:val="330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5B2F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Default="00275B2F" w:rsidP="00661A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Identify the intake structures; Analyze and design pipe network system.</w:t>
            </w:r>
          </w:p>
        </w:tc>
      </w:tr>
      <w:tr w:rsidR="00275B2F" w:rsidTr="00BD7DAA">
        <w:trPr>
          <w:gridAfter w:val="1"/>
          <w:wAfter w:w="16" w:type="pct"/>
          <w:trHeight w:val="100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5B2F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Default="00275B2F" w:rsidP="00661A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Design circular sewers; Select materials and appurtenances for sewers.</w:t>
            </w:r>
          </w:p>
        </w:tc>
      </w:tr>
      <w:tr w:rsidR="00275B2F" w:rsidTr="00BD7DAA">
        <w:trPr>
          <w:gridAfter w:val="1"/>
          <w:wAfter w:w="16" w:type="pct"/>
          <w:trHeight w:val="100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5B2F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Default="00275B2F" w:rsidP="00661A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5E4C">
              <w:rPr>
                <w:rFonts w:ascii="Times New Roman" w:eastAsia="Times New Roman" w:hAnsi="Times New Roman"/>
                <w:bCs/>
                <w:sz w:val="24"/>
                <w:szCs w:val="24"/>
              </w:rPr>
              <w:t>Understand the methods of water treatment</w:t>
            </w:r>
          </w:p>
        </w:tc>
      </w:tr>
      <w:tr w:rsidR="00275B2F" w:rsidTr="00BD7DAA">
        <w:trPr>
          <w:gridAfter w:val="1"/>
          <w:wAfter w:w="16" w:type="pct"/>
          <w:trHeight w:val="328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5B2F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Default="00275B2F" w:rsidP="00661A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conventional wastewater treatment methods.</w:t>
            </w:r>
          </w:p>
        </w:tc>
      </w:tr>
      <w:tr w:rsidR="00275B2F" w:rsidTr="00BD7DAA">
        <w:trPr>
          <w:gridAfter w:val="1"/>
          <w:wAfter w:w="16" w:type="pct"/>
          <w:trHeight w:val="100"/>
          <w:jc w:val="center"/>
        </w:trPr>
        <w:tc>
          <w:tcPr>
            <w:tcW w:w="7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2F" w:rsidRDefault="00275B2F" w:rsidP="00661A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Understand the sludge treatment methods; Select proper effluent disposal method and design a septic tank.</w:t>
            </w:r>
          </w:p>
        </w:tc>
      </w:tr>
      <w:tr w:rsidR="00275B2F" w:rsidTr="00BD7DAA">
        <w:trPr>
          <w:trHeight w:val="266"/>
          <w:jc w:val="center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Default="00275B2F" w:rsidP="0066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5B2F" w:rsidRDefault="00275B2F" w:rsidP="0066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275B2F" w:rsidRDefault="00275B2F" w:rsidP="0066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  <w:p w:rsidR="00275B2F" w:rsidRDefault="00275B2F" w:rsidP="0066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B2F" w:rsidRDefault="00275B2F" w:rsidP="0066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Pr="00AF26A9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6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 I</w:t>
            </w:r>
          </w:p>
          <w:p w:rsidR="00275B2F" w:rsidRPr="00AF26A9" w:rsidRDefault="00661AF3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SOURCES, QUALITY AND QUANTITY PERSPECTIVES OF WATER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AND WASTEWATER</w:t>
            </w: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Sources,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haracteristics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physical, chemical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biological, water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demands – types and factors affecting water demand,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fluctuations in rate of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water 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demand,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design period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population forecasting methods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estimation of dry weather flow and wet weather flow.</w:t>
            </w:r>
          </w:p>
          <w:p w:rsidR="00275B2F" w:rsidRDefault="00275B2F" w:rsidP="00661AF3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75B2F" w:rsidRPr="00B83030" w:rsidRDefault="00275B2F" w:rsidP="00661AF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6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 II</w:t>
            </w:r>
          </w:p>
          <w:p w:rsidR="00275B2F" w:rsidRDefault="00661AF3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COLLECTION AND CONVEYANCE OF WATER: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Intakes, types of Intakes, factors gove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rning selection of location for intakes.</w:t>
            </w:r>
          </w:p>
          <w:p w:rsidR="00275B2F" w:rsidRDefault="00661AF3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054">
              <w:rPr>
                <w:rFonts w:ascii="Times New Roman" w:hAnsi="Times New Roman" w:cs="Times New Roman"/>
                <w:b/>
                <w:sz w:val="24"/>
                <w:szCs w:val="24"/>
              </w:rPr>
              <w:t>DISTRIBUTION SYSTEM:</w:t>
            </w:r>
            <w:r w:rsidR="00275B2F" w:rsidRPr="00E21054">
              <w:rPr>
                <w:rFonts w:ascii="Times New Roman" w:hAnsi="Times New Roman" w:cs="Times New Roman"/>
                <w:sz w:val="24"/>
                <w:szCs w:val="24"/>
              </w:rPr>
              <w:t xml:space="preserve">Requirements of a good distribution system, methods </w:t>
            </w:r>
            <w:r w:rsidR="00275B2F" w:rsidRPr="00E21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of distribution, systems of supply of water, Distribution reservoirs, layout of distribution system, design </w:t>
            </w:r>
            <w:r w:rsidR="00275B2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275B2F" w:rsidRPr="00E21054">
              <w:rPr>
                <w:rFonts w:ascii="Times New Roman" w:hAnsi="Times New Roman" w:cs="Times New Roman"/>
                <w:sz w:val="24"/>
                <w:szCs w:val="24"/>
              </w:rPr>
              <w:t xml:space="preserve"> analysis of pipe networks of distribution system</w:t>
            </w:r>
            <w:r w:rsidR="00275B2F">
              <w:rPr>
                <w:rFonts w:ascii="Times New Roman" w:hAnsi="Times New Roman" w:cs="Times New Roman"/>
                <w:sz w:val="24"/>
                <w:szCs w:val="24"/>
              </w:rPr>
              <w:t xml:space="preserve"> – Hardy cross method.</w:t>
            </w:r>
          </w:p>
          <w:p w:rsidR="00275B2F" w:rsidRPr="00AF26A9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B2F" w:rsidRPr="00E21054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54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  <w:p w:rsidR="00275B2F" w:rsidRDefault="00661AF3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HYDRAULIC DESIGN OF SEWERS: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ydraulic formulae for design of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circular 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sewers, minimum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maximum velocity of flow in sewers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5B2F" w:rsidRPr="00AF26A9" w:rsidRDefault="00661AF3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EWER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MATERIALS AND APPURTENANCES</w:t>
            </w: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actors affecting the selection of material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materials for sewers, shapes of sewers,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valves and joints, 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ewer appurtenances. </w:t>
            </w:r>
          </w:p>
          <w:p w:rsidR="00275B2F" w:rsidRPr="00AF26A9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B2F" w:rsidRPr="00B83030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6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 IV</w:t>
            </w:r>
          </w:p>
          <w:p w:rsidR="00275B2F" w:rsidRPr="00AF26A9" w:rsidRDefault="00661AF3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WATER TREATMENT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METHODS</w:t>
            </w: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 layout of water treatment plant, Aeration, 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edimentation,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edimentation aided with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oagulation,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iltration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Rapid sand filters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isinfection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methods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Chlorination – types and forms, Membrane processes, Ion exchange process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75B2F" w:rsidRPr="00AF26A9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B2F" w:rsidRPr="00AF26A9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6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 V</w:t>
            </w:r>
          </w:p>
          <w:p w:rsidR="00661AF3" w:rsidRDefault="00661AF3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CONVENTIONAL WASTEWATER </w:t>
            </w: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TREATMENT: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 layout of wastewater treatment plant,</w:t>
            </w:r>
            <w:r w:rsidR="00275B2F" w:rsidRPr="00A81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Primary treatment of sewage: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creening,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rit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Chambers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edimentation,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edimentation aided with coagulation.</w:t>
            </w:r>
          </w:p>
          <w:p w:rsidR="00275B2F" w:rsidRPr="00915E82" w:rsidRDefault="00661AF3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SECONDARY TREATMENT OF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WASTEWATER</w:t>
            </w:r>
            <w:r w:rsidRPr="00B83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ctivated sludge process,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Trickling f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ilt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ers</w:t>
            </w:r>
            <w:r w:rsidR="00275B2F"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Oxidation Pond.</w:t>
            </w:r>
          </w:p>
          <w:p w:rsidR="00275B2F" w:rsidRPr="00AF26A9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6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 VI</w:t>
            </w:r>
          </w:p>
          <w:p w:rsidR="00275B2F" w:rsidRDefault="00661AF3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SLUDGE MANAGEMENT:</w:t>
            </w:r>
            <w:r w:rsidR="00A81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Sludge - 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Types, Sludge treatment – Thickening, Stabilization/Digestion, Conditioning, Dewatering – Drying/Incineration, Sludge disposal methods.</w:t>
            </w:r>
          </w:p>
          <w:p w:rsidR="00275B2F" w:rsidRDefault="00661AF3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EFFLUENT DISPOSAL:</w:t>
            </w:r>
            <w:r w:rsidR="0027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Methods – Dilution, Marine disposal, Land disposal, Self-purification of water bodies, Oxygen Sag Curve, Sewage Sickness.</w:t>
            </w:r>
          </w:p>
          <w:p w:rsidR="00275B2F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 of septic tank, Septic tank effluent disposal methods.  </w:t>
            </w:r>
          </w:p>
          <w:p w:rsidR="00275B2F" w:rsidRPr="000E50A5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B2F" w:rsidTr="00BD7DAA">
        <w:trPr>
          <w:trHeight w:val="266"/>
          <w:jc w:val="center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2F" w:rsidRDefault="00275B2F" w:rsidP="0066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275B2F" w:rsidRDefault="00275B2F" w:rsidP="0066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275B2F" w:rsidRDefault="00275B2F" w:rsidP="0066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F" w:rsidRPr="000B6DD9" w:rsidRDefault="00275B2F" w:rsidP="00661A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275B2F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S.K. Garg, </w:t>
            </w:r>
            <w:r w:rsidRPr="00BB1F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Water supply engineering – Environmental Engineering I),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Khanna Publishers,33</w:t>
            </w:r>
            <w:r w:rsidRPr="00CF68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edition, 2019.</w:t>
            </w:r>
          </w:p>
          <w:p w:rsidR="00275B2F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B.C. Punmia, </w:t>
            </w:r>
            <w:r w:rsidRPr="00BB1F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Wastewater engineering – environmental engineering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laxmi publications, 2</w:t>
            </w:r>
            <w:r w:rsidRPr="002720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edition, 2016.</w:t>
            </w:r>
          </w:p>
          <w:p w:rsidR="00275B2F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2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S.K. Garg</w:t>
            </w:r>
            <w:r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B1F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Sewage Disposal and Air Pollution Engineering</w:t>
            </w:r>
            <w:r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Environmental Engineering (Vol.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II), </w:t>
            </w:r>
            <w:r w:rsidRPr="00B8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Khanna Publishers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37</w:t>
            </w:r>
            <w:r w:rsidRPr="00D8085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edition, 2019.</w:t>
            </w:r>
          </w:p>
          <w:p w:rsidR="00275B2F" w:rsidRPr="00FC62F7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REFERENCES: </w:t>
            </w:r>
          </w:p>
          <w:p w:rsidR="00275B2F" w:rsidRPr="00F906A5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9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Metcalf &amp; Eddy, Inc., </w:t>
            </w:r>
            <w:r w:rsidRPr="00BB1F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Waste water Engineering Treatment and Reuse</w:t>
            </w:r>
            <w:r w:rsidRPr="00F9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McGraw Hill education, 4</w:t>
            </w:r>
            <w:r w:rsidRPr="00F906A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rth</w:t>
            </w:r>
            <w:r w:rsidRPr="00F9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edition, 2017. </w:t>
            </w:r>
          </w:p>
          <w:p w:rsidR="00275B2F" w:rsidRPr="00F906A5" w:rsidRDefault="00275B2F" w:rsidP="00661AF3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Ruth F. Weiner and Robin A. Matthews, </w:t>
            </w:r>
            <w:r w:rsidRPr="00BB1F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Environmental Engineering</w:t>
            </w:r>
            <w:r w:rsidRPr="00F9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Butterworth- Heineman. </w:t>
            </w:r>
            <w:r w:rsidRPr="00F906A5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</w:rPr>
              <w:t>Publishers, 4th edition 2003.</w:t>
            </w:r>
          </w:p>
          <w:p w:rsidR="0092155E" w:rsidRPr="0092155E" w:rsidRDefault="00275B2F" w:rsidP="00FE2D8B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92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B.C. Punmia, </w:t>
            </w:r>
            <w:r w:rsidR="0092155E" w:rsidRPr="00BB1F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Water supply engineering - Environmental engineering I</w:t>
            </w:r>
            <w:r w:rsidR="0092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laxmi publications, 2</w:t>
            </w:r>
            <w:r w:rsidR="0092155E" w:rsidRPr="002720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92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edition, 2016.</w:t>
            </w:r>
          </w:p>
        </w:tc>
      </w:tr>
    </w:tbl>
    <w:p w:rsidR="00275B2F" w:rsidRDefault="00275B2F" w:rsidP="00275B2F"/>
    <w:p w:rsidR="00275B2F" w:rsidRDefault="00275B2F" w:rsidP="00275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4879" w:type="pct"/>
        <w:tblLook w:val="04A0"/>
      </w:tblPr>
      <w:tblGrid>
        <w:gridCol w:w="726"/>
        <w:gridCol w:w="541"/>
        <w:gridCol w:w="541"/>
        <w:gridCol w:w="540"/>
        <w:gridCol w:w="542"/>
        <w:gridCol w:w="542"/>
        <w:gridCol w:w="542"/>
        <w:gridCol w:w="542"/>
        <w:gridCol w:w="542"/>
        <w:gridCol w:w="542"/>
        <w:gridCol w:w="620"/>
        <w:gridCol w:w="620"/>
        <w:gridCol w:w="620"/>
        <w:gridCol w:w="630"/>
        <w:gridCol w:w="630"/>
        <w:gridCol w:w="624"/>
      </w:tblGrid>
      <w:tr w:rsidR="00275B2F" w:rsidTr="00661AF3">
        <w:trPr>
          <w:cantSplit/>
          <w:trHeight w:val="85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75B2F" w:rsidRDefault="00275B2F" w:rsidP="00661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B2F" w:rsidRDefault="00275B2F" w:rsidP="00661AF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275B2F" w:rsidTr="00661AF3">
        <w:trPr>
          <w:trHeight w:val="36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5B2F" w:rsidTr="00661AF3">
        <w:trPr>
          <w:trHeight w:val="35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5B2F" w:rsidTr="00661AF3">
        <w:trPr>
          <w:trHeight w:val="36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5B2F" w:rsidTr="00661AF3">
        <w:trPr>
          <w:trHeight w:val="36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5B2F" w:rsidTr="00661AF3">
        <w:trPr>
          <w:trHeight w:val="36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5B2F" w:rsidTr="00661AF3">
        <w:trPr>
          <w:trHeight w:val="36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F" w:rsidRDefault="00275B2F" w:rsidP="0066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2A0F" w:rsidRDefault="00952A0F" w:rsidP="0006335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2A0F" w:rsidSect="006F0777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620" w:rsidRDefault="005D4620" w:rsidP="00D834FA">
      <w:pPr>
        <w:spacing w:after="0" w:line="240" w:lineRule="auto"/>
      </w:pPr>
      <w:r>
        <w:separator/>
      </w:r>
    </w:p>
  </w:endnote>
  <w:endnote w:type="continuationSeparator" w:id="1">
    <w:p w:rsidR="005D4620" w:rsidRDefault="005D4620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620" w:rsidRDefault="005D4620" w:rsidP="00D834FA">
      <w:pPr>
        <w:spacing w:after="0" w:line="240" w:lineRule="auto"/>
      </w:pPr>
      <w:r>
        <w:separator/>
      </w:r>
    </w:p>
  </w:footnote>
  <w:footnote w:type="continuationSeparator" w:id="1">
    <w:p w:rsidR="005D4620" w:rsidRDefault="005D4620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2436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D4620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32C6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0777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74D11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5F2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348</cp:revision>
  <cp:lastPrinted>2022-09-22T11:24:00Z</cp:lastPrinted>
  <dcterms:created xsi:type="dcterms:W3CDTF">2021-01-09T09:31:00Z</dcterms:created>
  <dcterms:modified xsi:type="dcterms:W3CDTF">2022-09-26T09:14:00Z</dcterms:modified>
</cp:coreProperties>
</file>